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03" w:rsidRDefault="00B718DD">
      <w:pPr>
        <w:pStyle w:val="Textoindependiente"/>
        <w:spacing w:before="77"/>
        <w:ind w:left="5478"/>
      </w:pPr>
      <w:r>
        <w:t>Oficio</w:t>
      </w:r>
      <w:r>
        <w:rPr>
          <w:spacing w:val="-5"/>
        </w:rPr>
        <w:t xml:space="preserve"> </w:t>
      </w:r>
      <w:r>
        <w:rPr>
          <w:spacing w:val="-4"/>
        </w:rPr>
        <w:t>Nro.</w:t>
      </w:r>
    </w:p>
    <w:p w:rsidR="00BF7503" w:rsidRDefault="00821033">
      <w:pPr>
        <w:pStyle w:val="Textoindependiente"/>
        <w:spacing w:before="22"/>
        <w:ind w:left="5460"/>
      </w:pPr>
      <w:r>
        <w:rPr>
          <w:spacing w:val="-2"/>
        </w:rPr>
        <w:t>Ambato</w:t>
      </w:r>
      <w:r w:rsidR="00B718DD">
        <w:rPr>
          <w:spacing w:val="-2"/>
        </w:rPr>
        <w:t>,</w:t>
      </w:r>
    </w:p>
    <w:p w:rsidR="00BF7503" w:rsidRDefault="00BF7503">
      <w:pPr>
        <w:pStyle w:val="Textoindependiente"/>
      </w:pPr>
    </w:p>
    <w:p w:rsidR="00BF7503" w:rsidRDefault="00BF7503">
      <w:pPr>
        <w:pStyle w:val="Textoindependiente"/>
        <w:spacing w:before="143"/>
      </w:pPr>
    </w:p>
    <w:p w:rsidR="00BF7503" w:rsidRDefault="00B718DD">
      <w:pPr>
        <w:pStyle w:val="Textoindependiente"/>
        <w:ind w:left="262"/>
      </w:pPr>
      <w:r>
        <w:t xml:space="preserve">Sr. </w:t>
      </w:r>
      <w:r>
        <w:rPr>
          <w:spacing w:val="-2"/>
        </w:rPr>
        <w:t>Ingeniero.</w:t>
      </w:r>
    </w:p>
    <w:p w:rsidR="00BF7503" w:rsidRDefault="00821033">
      <w:pPr>
        <w:pStyle w:val="Textoindependiente"/>
        <w:spacing w:before="33"/>
        <w:ind w:left="280"/>
      </w:pPr>
      <w:r>
        <w:t>………………………………….</w:t>
      </w:r>
    </w:p>
    <w:p w:rsidR="00BF7503" w:rsidRDefault="00821033">
      <w:pPr>
        <w:pStyle w:val="Textoindependiente"/>
        <w:spacing w:before="51"/>
        <w:ind w:left="262"/>
      </w:pPr>
      <w:r>
        <w:t>Director Comercial</w:t>
      </w:r>
    </w:p>
    <w:p w:rsidR="00BF7503" w:rsidRDefault="00B718DD">
      <w:pPr>
        <w:pStyle w:val="Textoindependiente"/>
        <w:spacing w:before="41" w:line="276" w:lineRule="auto"/>
        <w:ind w:left="262" w:right="4142"/>
      </w:pPr>
      <w:r>
        <w:t>Empresa</w:t>
      </w:r>
      <w:r>
        <w:rPr>
          <w:spacing w:val="-8"/>
        </w:rPr>
        <w:t xml:space="preserve"> </w:t>
      </w:r>
      <w:r>
        <w:t>Eléctrica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Centro</w:t>
      </w:r>
      <w:r>
        <w:rPr>
          <w:spacing w:val="-8"/>
        </w:rPr>
        <w:t xml:space="preserve"> </w:t>
      </w:r>
      <w:r w:rsidR="00821033">
        <w:t>Norte</w:t>
      </w:r>
      <w:r>
        <w:rPr>
          <w:spacing w:val="-8"/>
        </w:rPr>
        <w:t xml:space="preserve"> </w:t>
      </w:r>
      <w:r>
        <w:t>C.A. Su despacho</w:t>
      </w:r>
    </w:p>
    <w:p w:rsidR="00BF7503" w:rsidRDefault="00BF7503">
      <w:pPr>
        <w:pStyle w:val="Textoindependiente"/>
        <w:spacing w:before="241"/>
      </w:pPr>
    </w:p>
    <w:p w:rsidR="00BF7503" w:rsidRDefault="00B718DD">
      <w:pPr>
        <w:pStyle w:val="Textoindependiente"/>
        <w:ind w:left="262"/>
      </w:pPr>
      <w:r>
        <w:t>De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consideración:</w:t>
      </w:r>
    </w:p>
    <w:p w:rsidR="00BF7503" w:rsidRDefault="00B718DD">
      <w:pPr>
        <w:spacing w:before="243" w:line="276" w:lineRule="auto"/>
        <w:ind w:left="262" w:right="256"/>
        <w:jc w:val="both"/>
        <w:rPr>
          <w:sz w:val="24"/>
        </w:rPr>
      </w:pPr>
      <w:r>
        <w:rPr>
          <w:sz w:val="24"/>
        </w:rPr>
        <w:t xml:space="preserve">Por medio del presente y conforme a lo indicado en el artículo 13 </w:t>
      </w:r>
      <w:r>
        <w:rPr>
          <w:rFonts w:ascii="Arial" w:hAnsi="Arial"/>
          <w:i/>
          <w:sz w:val="24"/>
        </w:rPr>
        <w:t xml:space="preserve">“Factibilidad de Conexión”, </w:t>
      </w:r>
      <w:r>
        <w:rPr>
          <w:sz w:val="24"/>
        </w:rPr>
        <w:t xml:space="preserve">de la Regulación Nro. ARCONEL-005/24(Codificada) denominada </w:t>
      </w:r>
      <w:r>
        <w:rPr>
          <w:rFonts w:ascii="Arial" w:hAnsi="Arial"/>
          <w:i/>
          <w:sz w:val="24"/>
        </w:rPr>
        <w:t>“Marco normativo de la generación distribuida para el autoabastecimiento de consumidores regulados de energía eléctrica”</w:t>
      </w:r>
      <w:r>
        <w:rPr>
          <w:sz w:val="24"/>
        </w:rPr>
        <w:t>, me permito solicitar la Factibilidad de conexi</w:t>
      </w:r>
      <w:r>
        <w:rPr>
          <w:sz w:val="24"/>
        </w:rPr>
        <w:t xml:space="preserve">ón para Autoabastecimiento a la red de la Empresa Eléctrica Regional </w:t>
      </w:r>
      <w:proofErr w:type="gramStart"/>
      <w:r>
        <w:rPr>
          <w:sz w:val="24"/>
        </w:rPr>
        <w:t>Centro</w:t>
      </w:r>
      <w:r>
        <w:rPr>
          <w:spacing w:val="45"/>
          <w:sz w:val="24"/>
        </w:rPr>
        <w:t xml:space="preserve">  </w:t>
      </w:r>
      <w:r w:rsidR="00821033">
        <w:rPr>
          <w:sz w:val="24"/>
        </w:rPr>
        <w:t>Norte</w:t>
      </w:r>
      <w:bookmarkStart w:id="0" w:name="_GoBack"/>
      <w:bookmarkEnd w:id="0"/>
      <w:proofErr w:type="gramEnd"/>
      <w:r>
        <w:rPr>
          <w:spacing w:val="46"/>
          <w:sz w:val="24"/>
        </w:rPr>
        <w:t xml:space="preserve">  </w:t>
      </w:r>
      <w:r>
        <w:rPr>
          <w:sz w:val="24"/>
        </w:rPr>
        <w:t>C.A.,</w:t>
      </w:r>
      <w:r>
        <w:rPr>
          <w:spacing w:val="45"/>
          <w:sz w:val="24"/>
        </w:rPr>
        <w:t xml:space="preserve">  </w:t>
      </w:r>
      <w:r>
        <w:rPr>
          <w:sz w:val="24"/>
        </w:rPr>
        <w:t>de</w:t>
      </w:r>
      <w:r>
        <w:rPr>
          <w:spacing w:val="46"/>
          <w:sz w:val="24"/>
        </w:rPr>
        <w:t xml:space="preserve">  </w:t>
      </w:r>
      <w:r>
        <w:rPr>
          <w:sz w:val="24"/>
        </w:rPr>
        <w:t>una</w:t>
      </w:r>
      <w:r>
        <w:rPr>
          <w:spacing w:val="46"/>
          <w:sz w:val="24"/>
        </w:rPr>
        <w:t xml:space="preserve">  </w:t>
      </w:r>
      <w:r>
        <w:rPr>
          <w:sz w:val="24"/>
        </w:rPr>
        <w:t>planta</w:t>
      </w:r>
      <w:r>
        <w:rPr>
          <w:spacing w:val="46"/>
          <w:sz w:val="24"/>
        </w:rPr>
        <w:t xml:space="preserve">  </w:t>
      </w:r>
      <w:r>
        <w:rPr>
          <w:sz w:val="24"/>
        </w:rPr>
        <w:t>de</w:t>
      </w:r>
      <w:r>
        <w:rPr>
          <w:spacing w:val="45"/>
          <w:sz w:val="24"/>
        </w:rPr>
        <w:t xml:space="preserve">  </w:t>
      </w:r>
      <w:r>
        <w:rPr>
          <w:sz w:val="24"/>
        </w:rPr>
        <w:t>generación</w:t>
      </w:r>
      <w:r>
        <w:rPr>
          <w:spacing w:val="47"/>
          <w:sz w:val="24"/>
        </w:rPr>
        <w:t xml:space="preserve">  </w:t>
      </w:r>
      <w:r>
        <w:rPr>
          <w:sz w:val="24"/>
        </w:rPr>
        <w:t>basada</w:t>
      </w:r>
      <w:r>
        <w:rPr>
          <w:spacing w:val="44"/>
          <w:sz w:val="24"/>
        </w:rPr>
        <w:t xml:space="preserve">  </w:t>
      </w:r>
      <w:r>
        <w:rPr>
          <w:sz w:val="24"/>
        </w:rPr>
        <w:t>en</w:t>
      </w:r>
      <w:r>
        <w:rPr>
          <w:spacing w:val="46"/>
          <w:sz w:val="24"/>
        </w:rPr>
        <w:t xml:space="preserve">  </w:t>
      </w:r>
      <w:r>
        <w:rPr>
          <w:spacing w:val="-2"/>
          <w:sz w:val="24"/>
        </w:rPr>
        <w:t>tecnología</w:t>
      </w:r>
    </w:p>
    <w:p w:rsidR="00BF7503" w:rsidRDefault="00BF7503">
      <w:pPr>
        <w:spacing w:line="276" w:lineRule="auto"/>
        <w:jc w:val="both"/>
        <w:rPr>
          <w:sz w:val="24"/>
        </w:rPr>
        <w:sectPr w:rsidR="00BF7503">
          <w:headerReference w:type="default" r:id="rId6"/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:rsidR="00BF7503" w:rsidRDefault="00B718DD">
      <w:pPr>
        <w:pStyle w:val="Textoindependiente"/>
        <w:spacing w:before="1"/>
        <w:ind w:left="2260"/>
      </w:pPr>
      <w:r>
        <w:t>de</w:t>
      </w:r>
      <w:r>
        <w:rPr>
          <w:spacing w:val="66"/>
        </w:rPr>
        <w:t xml:space="preserve"> </w:t>
      </w:r>
      <w:r>
        <w:rPr>
          <w:spacing w:val="-2"/>
        </w:rPr>
        <w:t>potencia</w:t>
      </w:r>
    </w:p>
    <w:p w:rsidR="00BF7503" w:rsidRDefault="00B718DD">
      <w:pPr>
        <w:pStyle w:val="Textoindependiente"/>
        <w:tabs>
          <w:tab w:val="left" w:pos="701"/>
          <w:tab w:val="left" w:pos="2390"/>
          <w:tab w:val="left" w:pos="2745"/>
          <w:tab w:val="left" w:pos="3519"/>
          <w:tab w:val="left" w:pos="3996"/>
        </w:tabs>
        <w:spacing w:line="276" w:lineRule="exact"/>
        <w:ind w:right="256"/>
        <w:jc w:val="right"/>
      </w:pPr>
      <w:r>
        <w:br w:type="column"/>
      </w:r>
      <w:r>
        <w:rPr>
          <w:spacing w:val="-5"/>
        </w:rPr>
        <w:t>kW,</w:t>
      </w:r>
      <w:r>
        <w:tab/>
      </w:r>
      <w:r>
        <w:rPr>
          <w:spacing w:val="-2"/>
        </w:rPr>
        <w:t>modalidad</w:t>
      </w:r>
      <w:r>
        <w:tab/>
      </w:r>
      <w:r>
        <w:rPr>
          <w:rFonts w:ascii="Arial"/>
          <w:b/>
          <w:spacing w:val="-10"/>
        </w:rPr>
        <w:t>,</w:t>
      </w:r>
      <w:r>
        <w:rPr>
          <w:rFonts w:ascii="Arial"/>
          <w:b/>
        </w:rPr>
        <w:tab/>
      </w:r>
      <w:r>
        <w:rPr>
          <w:spacing w:val="-4"/>
        </w:rPr>
        <w:t>para</w:t>
      </w:r>
      <w:r>
        <w:tab/>
      </w:r>
      <w:r>
        <w:rPr>
          <w:spacing w:val="-5"/>
        </w:rPr>
        <w:t>el</w:t>
      </w:r>
      <w:r>
        <w:tab/>
      </w:r>
      <w:r>
        <w:rPr>
          <w:spacing w:val="-2"/>
        </w:rPr>
        <w:t>cliente</w:t>
      </w:r>
    </w:p>
    <w:p w:rsidR="00BF7503" w:rsidRDefault="00B718DD">
      <w:pPr>
        <w:pStyle w:val="Textoindependiente"/>
        <w:tabs>
          <w:tab w:val="left" w:pos="2360"/>
        </w:tabs>
        <w:spacing w:before="25"/>
        <w:ind w:right="295"/>
        <w:jc w:val="right"/>
      </w:pPr>
      <w:r>
        <w:t xml:space="preserve">con </w:t>
      </w:r>
      <w:r>
        <w:rPr>
          <w:spacing w:val="-2"/>
        </w:rPr>
        <w:t>C.I.:</w:t>
      </w:r>
      <w:r>
        <w:tab/>
        <w:t xml:space="preserve">y cuenta </w:t>
      </w:r>
      <w:r>
        <w:rPr>
          <w:spacing w:val="-2"/>
        </w:rPr>
        <w:t>contrato</w:t>
      </w:r>
    </w:p>
    <w:p w:rsidR="00BF7503" w:rsidRDefault="00BF7503">
      <w:pPr>
        <w:pStyle w:val="Textoindependiente"/>
        <w:jc w:val="right"/>
        <w:sectPr w:rsidR="00BF7503">
          <w:type w:val="continuous"/>
          <w:pgSz w:w="12240" w:h="15840"/>
          <w:pgMar w:top="1340" w:right="1440" w:bottom="280" w:left="1440" w:header="720" w:footer="720" w:gutter="0"/>
          <w:cols w:num="2" w:space="720" w:equalWidth="0">
            <w:col w:w="3569" w:space="40"/>
            <w:col w:w="5751"/>
          </w:cols>
        </w:sectPr>
      </w:pPr>
    </w:p>
    <w:p w:rsidR="00BF7503" w:rsidRDefault="00B718DD">
      <w:pPr>
        <w:pStyle w:val="Textoindependiente"/>
        <w:tabs>
          <w:tab w:val="left" w:pos="3113"/>
        </w:tabs>
        <w:spacing w:before="44"/>
        <w:ind w:left="260"/>
      </w:pPr>
      <w:r>
        <w:rPr>
          <w:spacing w:val="-4"/>
        </w:rPr>
        <w:t>Nro.</w:t>
      </w:r>
      <w:r>
        <w:tab/>
        <w:t xml:space="preserve">, cuyo punto de conexión se lo realizará en las barras </w:t>
      </w:r>
      <w:r>
        <w:rPr>
          <w:spacing w:val="-5"/>
        </w:rPr>
        <w:t>de</w:t>
      </w:r>
    </w:p>
    <w:p w:rsidR="00BF7503" w:rsidRDefault="00BF7503">
      <w:pPr>
        <w:pStyle w:val="Textoindependiente"/>
        <w:sectPr w:rsidR="00BF7503">
          <w:type w:val="continuous"/>
          <w:pgSz w:w="12240" w:h="15840"/>
          <w:pgMar w:top="1340" w:right="1440" w:bottom="280" w:left="1440" w:header="720" w:footer="720" w:gutter="0"/>
          <w:cols w:space="720"/>
        </w:sectPr>
      </w:pPr>
    </w:p>
    <w:p w:rsidR="00BF7503" w:rsidRDefault="00B718DD">
      <w:pPr>
        <w:pStyle w:val="Textoindependiente"/>
        <w:spacing w:before="44" w:line="278" w:lineRule="auto"/>
        <w:ind w:left="260" w:right="38" w:firstLine="933"/>
      </w:pPr>
      <w:r>
        <w:t>voltaje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transformador se ubica en las calles</w:t>
      </w:r>
    </w:p>
    <w:p w:rsidR="00BF7503" w:rsidRDefault="00B718DD">
      <w:pPr>
        <w:pStyle w:val="Textoindependiente"/>
        <w:tabs>
          <w:tab w:val="left" w:pos="1126"/>
          <w:tab w:val="left" w:pos="2887"/>
        </w:tabs>
        <w:spacing w:before="44"/>
        <w:ind w:left="260"/>
      </w:pPr>
      <w:r>
        <w:br w:type="column"/>
      </w:r>
      <w:r>
        <w:rPr>
          <w:spacing w:val="-5"/>
        </w:rPr>
        <w:t>de</w:t>
      </w:r>
      <w:r>
        <w:tab/>
      </w:r>
      <w:proofErr w:type="spellStart"/>
      <w:r>
        <w:t>kVA</w:t>
      </w:r>
      <w:proofErr w:type="spellEnd"/>
      <w:r>
        <w:rPr>
          <w:spacing w:val="66"/>
        </w:rPr>
        <w:t xml:space="preserve"> </w:t>
      </w:r>
      <w:proofErr w:type="spellStart"/>
      <w:r>
        <w:rPr>
          <w:spacing w:val="-5"/>
        </w:rPr>
        <w:t>Nro</w:t>
      </w:r>
      <w:proofErr w:type="spellEnd"/>
      <w:r>
        <w:tab/>
        <w:t>.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2"/>
        </w:rPr>
        <w:t>cliente</w:t>
      </w:r>
    </w:p>
    <w:p w:rsidR="00BF7503" w:rsidRDefault="00BF7503">
      <w:pPr>
        <w:pStyle w:val="Textoindependiente"/>
        <w:sectPr w:rsidR="00BF7503">
          <w:type w:val="continuous"/>
          <w:pgSz w:w="12240" w:h="15840"/>
          <w:pgMar w:top="1340" w:right="1440" w:bottom="280" w:left="1440" w:header="720" w:footer="720" w:gutter="0"/>
          <w:cols w:num="2" w:space="720" w:equalWidth="0">
            <w:col w:w="3875" w:space="1305"/>
            <w:col w:w="4180"/>
          </w:cols>
        </w:sectPr>
      </w:pPr>
    </w:p>
    <w:p w:rsidR="00BF7503" w:rsidRDefault="00BF7503">
      <w:pPr>
        <w:pStyle w:val="Textoindependiente"/>
      </w:pPr>
    </w:p>
    <w:p w:rsidR="00BF7503" w:rsidRDefault="00BF7503">
      <w:pPr>
        <w:pStyle w:val="Textoindependiente"/>
        <w:spacing w:before="88"/>
      </w:pPr>
    </w:p>
    <w:p w:rsidR="00BF7503" w:rsidRDefault="00B718DD">
      <w:pPr>
        <w:pStyle w:val="Textoindependiente"/>
        <w:spacing w:line="487" w:lineRule="auto"/>
        <w:ind w:left="260"/>
      </w:pP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favorable</w:t>
      </w:r>
      <w:r>
        <w:rPr>
          <w:spacing w:val="-4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brinde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anticipo,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 xml:space="preserve">agradecimiento. </w:t>
      </w:r>
      <w:r>
        <w:rPr>
          <w:spacing w:val="-2"/>
        </w:rPr>
        <w:t>A</w:t>
      </w:r>
      <w:r>
        <w:rPr>
          <w:spacing w:val="-2"/>
        </w:rPr>
        <w:t>tentamente</w:t>
      </w:r>
    </w:p>
    <w:p w:rsidR="00BF7503" w:rsidRDefault="00BF7503">
      <w:pPr>
        <w:pStyle w:val="Textoindependiente"/>
        <w:rPr>
          <w:sz w:val="20"/>
        </w:rPr>
      </w:pPr>
    </w:p>
    <w:p w:rsidR="00BF7503" w:rsidRDefault="00BF7503">
      <w:pPr>
        <w:pStyle w:val="Textoindependiente"/>
        <w:rPr>
          <w:sz w:val="20"/>
        </w:rPr>
      </w:pPr>
    </w:p>
    <w:p w:rsidR="00BF7503" w:rsidRDefault="00BF7503">
      <w:pPr>
        <w:pStyle w:val="Textoindependiente"/>
        <w:rPr>
          <w:sz w:val="20"/>
        </w:rPr>
      </w:pPr>
    </w:p>
    <w:p w:rsidR="00BF7503" w:rsidRDefault="00B718DD">
      <w:pPr>
        <w:pStyle w:val="Textoindependiente"/>
        <w:spacing w:before="80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1478533</wp:posOffset>
                </wp:positionH>
                <wp:positionV relativeFrom="paragraph">
                  <wp:posOffset>212654</wp:posOffset>
                </wp:positionV>
                <wp:extent cx="166941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9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9414">
                              <a:moveTo>
                                <a:pt x="0" y="0"/>
                              </a:moveTo>
                              <a:lnTo>
                                <a:pt x="16692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FA88E" id="Graphic 1" o:spid="_x0000_s1026" style="position:absolute;margin-left:116.4pt;margin-top:16.75pt;width:13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9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" path="m,l166921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4626228</wp:posOffset>
                </wp:positionH>
                <wp:positionV relativeFrom="paragraph">
                  <wp:posOffset>212654</wp:posOffset>
                </wp:positionV>
                <wp:extent cx="166941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9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9414">
                              <a:moveTo>
                                <a:pt x="0" y="0"/>
                              </a:moveTo>
                              <a:lnTo>
                                <a:pt x="16692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9589E" id="Graphic 2" o:spid="_x0000_s1026" style="position:absolute;margin-left:364.25pt;margin-top:16.75pt;width:13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9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" path="m,l166921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BF7503" w:rsidRDefault="00BF7503">
      <w:pPr>
        <w:pStyle w:val="Textoindependiente"/>
        <w:rPr>
          <w:sz w:val="22"/>
        </w:rPr>
      </w:pPr>
    </w:p>
    <w:p w:rsidR="00BF7503" w:rsidRDefault="00BF7503">
      <w:pPr>
        <w:pStyle w:val="Textoindependiente"/>
        <w:spacing w:before="137"/>
        <w:rPr>
          <w:sz w:val="22"/>
        </w:rPr>
      </w:pPr>
    </w:p>
    <w:p w:rsidR="00BF7503" w:rsidRDefault="00B718DD">
      <w:pPr>
        <w:tabs>
          <w:tab w:val="left" w:pos="6555"/>
        </w:tabs>
        <w:ind w:left="1200"/>
        <w:rPr>
          <w:rFonts w:ascii="Calibri" w:hAnsi="Calibri"/>
        </w:rPr>
      </w:pPr>
      <w:r>
        <w:rPr>
          <w:rFonts w:ascii="Calibri" w:hAnsi="Calibri"/>
        </w:rPr>
        <w:t xml:space="preserve">Representante </w:t>
      </w:r>
      <w:r>
        <w:rPr>
          <w:rFonts w:ascii="Calibri" w:hAnsi="Calibri"/>
          <w:spacing w:val="-2"/>
        </w:rPr>
        <w:t>Técnico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Cliente</w:t>
      </w:r>
    </w:p>
    <w:sectPr w:rsidR="00BF7503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DD" w:rsidRDefault="00B718DD" w:rsidP="00821033">
      <w:r>
        <w:separator/>
      </w:r>
    </w:p>
  </w:endnote>
  <w:endnote w:type="continuationSeparator" w:id="0">
    <w:p w:rsidR="00B718DD" w:rsidRDefault="00B718DD" w:rsidP="0082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DD" w:rsidRDefault="00B718DD" w:rsidP="00821033">
      <w:r>
        <w:separator/>
      </w:r>
    </w:p>
  </w:footnote>
  <w:footnote w:type="continuationSeparator" w:id="0">
    <w:p w:rsidR="00B718DD" w:rsidRDefault="00B718DD" w:rsidP="0082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033" w:rsidRDefault="0082103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98E2F66" wp14:editId="1EBD3C1D">
          <wp:simplePos x="0" y="0"/>
          <wp:positionH relativeFrom="column">
            <wp:posOffset>-676275</wp:posOffset>
          </wp:positionH>
          <wp:positionV relativeFrom="paragraph">
            <wp:posOffset>-390525</wp:posOffset>
          </wp:positionV>
          <wp:extent cx="1066800" cy="774065"/>
          <wp:effectExtent l="0" t="0" r="0" b="6985"/>
          <wp:wrapTight wrapText="bothSides">
            <wp:wrapPolygon edited="0">
              <wp:start x="0" y="0"/>
              <wp:lineTo x="0" y="21263"/>
              <wp:lineTo x="21214" y="21263"/>
              <wp:lineTo x="21214" y="0"/>
              <wp:lineTo x="0" y="0"/>
            </wp:wrapPolygon>
          </wp:wrapTight>
          <wp:docPr id="6" name="Imagen 6" descr="_P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_P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F7503"/>
    <w:rsid w:val="00821033"/>
    <w:rsid w:val="00B718DD"/>
    <w:rsid w:val="00B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99198"/>
  <w15:docId w15:val="{2179D383-BBA3-4DE2-97B8-FB41DA16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210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03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10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03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818</Characters>
  <Application>Microsoft Office Word</Application>
  <DocSecurity>0</DocSecurity>
  <Lines>6</Lines>
  <Paragraphs>1</Paragraphs>
  <ScaleCrop>false</ScaleCrop>
  <Company>HP Inc.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CPATIÑO</dc:creator>
  <cp:lastModifiedBy>Alexander Jimenez</cp:lastModifiedBy>
  <cp:revision>2</cp:revision>
  <dcterms:created xsi:type="dcterms:W3CDTF">2026-03-25T17:08:00Z</dcterms:created>
  <dcterms:modified xsi:type="dcterms:W3CDTF">2026-03-25T17:11:00Z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2026-03-25T00:00:00Z</vt:filetime>
  </property>
  <property fmtid="{D5CDD505-2E9C-101B-9397-08002B2CF9AE}" pid="5" name="Producer">
    <vt:lpwstr>3.0.21 (5.1.6) </vt:lpwstr>
  </property>
</Properties>
</file>